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目前暂定的推荐申报出版机构名单（63家）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民出版社、学习出版社、中国社会科学出版社、商务印书馆、中华书局、社会科学文献出版社、人民文学出版社、中央党校出版社、中央文献出版社、中央编译出版社、中共党史出版社、高等教育出版社、法律出版社、经济科学出版社、中国财政经济出版社、中国大百科全书出版社、科学出版社、九州出版社、民族出版社、国家图书馆出版社、教育科学出版社、文化艺术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128F"/>
    <w:rsid w:val="010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2021-04-29T00:49:00Z</dcterms:created>
  <dc:creator>又见炊烟</dc:creator>
  <cp:lastModifiedBy>又见炊烟</cp:lastModifiedBy>
  <dcterms:modified xsi:type="dcterms:W3CDTF">2021-04-29T00:50:02Z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9F20D844024342D0B36283C79E60330E</vt:lpwstr>
  </property>
</Properties>
</file>